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E" w:rsidRDefault="00866F2E" w:rsidP="00866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866F2E" w:rsidRDefault="00866F2E" w:rsidP="00866F2E">
      <w:pPr>
        <w:rPr>
          <w:rFonts w:ascii="Times New Roman" w:hAnsi="Times New Roman" w:cs="Times New Roman"/>
          <w:sz w:val="28"/>
          <w:szCs w:val="28"/>
        </w:rPr>
      </w:pPr>
    </w:p>
    <w:p w:rsidR="00866F2E" w:rsidRDefault="00866F2E" w:rsidP="0086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6F2E" w:rsidRDefault="00866F2E" w:rsidP="0086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 мая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№ 42</w:t>
      </w:r>
    </w:p>
    <w:p w:rsidR="0041042F" w:rsidRDefault="0041042F"/>
    <w:p w:rsidR="00866F2E" w:rsidRPr="00866F2E" w:rsidRDefault="00866F2E" w:rsidP="00866F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предоставления иных межбюджетных трансфертов на осуществление переданных полномочий из бюджета</w:t>
      </w:r>
    </w:p>
    <w:p w:rsidR="00866F2E" w:rsidRDefault="00866F2E" w:rsidP="00866F2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в бюджет Муниципального района</w:t>
      </w:r>
    </w:p>
    <w:p w:rsidR="00866F2E" w:rsidRPr="00866F2E" w:rsidRDefault="00866F2E" w:rsidP="00866F2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866F2E" w:rsidRPr="00866F2E" w:rsidRDefault="00866F2E" w:rsidP="00866F2E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866F2E" w:rsidRPr="00866F2E" w:rsidRDefault="00866F2E" w:rsidP="00866F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    1. Утвердить Порядок предоставления иных межбюджетных трансфертов на осуществление переданных полномочий  из бюджета 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бюджету Муниципального района (далее – Порядок).</w:t>
      </w:r>
    </w:p>
    <w:p w:rsidR="00866F2E" w:rsidRPr="00866F2E" w:rsidRDefault="00866F2E" w:rsidP="00866F2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    2. Утвердить Методику расчета объёма иных межбюджетных трансфертов на финансовое обеспечение переданных полномочий по осуществлению внешнего муниципального финансового контроля</w:t>
      </w:r>
      <w:proofErr w:type="gramStart"/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66F2E" w:rsidRPr="00866F2E" w:rsidRDefault="00866F2E" w:rsidP="00866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66F2E" w:rsidRPr="00866F2E" w:rsidRDefault="00866F2E" w:rsidP="00866F2E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866F2E" w:rsidRPr="00866F2E" w:rsidRDefault="00866F2E" w:rsidP="00866F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Гусевский сельсовет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Ш.С.Гатиатуллин</w:t>
      </w:r>
      <w:proofErr w:type="spellEnd"/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866F2E" w:rsidRDefault="00866F2E" w:rsidP="00866F2E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866F2E" w:rsidRPr="00866F2E" w:rsidRDefault="00866F2E" w:rsidP="00866F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</w:p>
    <w:p w:rsidR="00866F2E" w:rsidRDefault="00866F2E" w:rsidP="00866F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F2E" w:rsidRPr="00866F2E" w:rsidRDefault="00866F2E" w:rsidP="00866F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Гусевский сельсовет</w:t>
      </w:r>
    </w:p>
    <w:p w:rsidR="00866F2E" w:rsidRP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                          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14.05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.2020  № 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</w:p>
    <w:p w:rsidR="00866F2E" w:rsidRPr="00866F2E" w:rsidRDefault="00866F2E" w:rsidP="00866F2E">
      <w:pPr>
        <w:shd w:val="clear" w:color="auto" w:fill="FFFFFF"/>
        <w:spacing w:befor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66F2E" w:rsidRPr="00866F2E" w:rsidRDefault="00866F2E" w:rsidP="00866F2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866F2E" w:rsidRPr="00866F2E" w:rsidRDefault="00866F2E" w:rsidP="00866F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иных межбюджетных трансфертов</w:t>
      </w:r>
    </w:p>
    <w:p w:rsidR="00866F2E" w:rsidRPr="00866F2E" w:rsidRDefault="00866F2E" w:rsidP="00866F2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осуществление переданных полномочий  из бюджета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в бюджет Муниципального района</w:t>
      </w:r>
    </w:p>
    <w:p w:rsidR="00866F2E" w:rsidRPr="00866F2E" w:rsidRDefault="00866F2E" w:rsidP="00866F2E">
      <w:pPr>
        <w:shd w:val="clear" w:color="auto" w:fill="FFFFFF"/>
        <w:spacing w:befor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66F2E" w:rsidRPr="00866F2E" w:rsidRDefault="00866F2E" w:rsidP="00866F2E">
      <w:pPr>
        <w:shd w:val="clear" w:color="auto" w:fill="FFFFFF"/>
        <w:spacing w:before="150"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 1.1. Настоящий Порядок определяет основания и условия предоставления иных межбюджетных трансфертов на осуществление переданных полномочий из бюджета 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бюджету Муниципального района, а также осуществления контроля над расходованием данных средств.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1.2. Иные межбюджетные трансферты предусматриваются в составе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6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 2.1. Основаниями предоставления иных межбюджетных трансфертов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бюджету Муниципального района являются: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2.1.1. принятие решения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 передаче и принятии части полномочий;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2.1.2. заключение соглашения между  сельским поселением и  муниципальным районом о передаче и принятии части полномочий по вопросам местного значения.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2.2. Объем средств и целевое назначение иных межбюджетных трансфертов утверждаются решением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2.4. Иные межбюджетные трансферты, передаваемые бюджету Муниципального района, учитываются  муниципальным районом в составе доходов согласно бюджетной классификации, а также </w:t>
      </w:r>
      <w:proofErr w:type="gramStart"/>
      <w:r w:rsidRPr="00866F2E">
        <w:rPr>
          <w:rFonts w:ascii="Times New Roman" w:hAnsi="Times New Roman" w:cs="Times New Roman"/>
          <w:color w:val="000000"/>
          <w:sz w:val="28"/>
          <w:szCs w:val="28"/>
        </w:rPr>
        <w:t>направляются и расходуются</w:t>
      </w:r>
      <w:proofErr w:type="gramEnd"/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по целевому назначению.</w:t>
      </w:r>
    </w:p>
    <w:p w:rsidR="00866F2E" w:rsidRPr="00866F2E" w:rsidRDefault="00866F2E" w:rsidP="00866F2E">
      <w:pPr>
        <w:shd w:val="clear" w:color="auto" w:fill="FFFFFF"/>
        <w:spacing w:before="150"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gramStart"/>
      <w:r w:rsidRPr="00866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866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использованием иных межбюджетных трансфертов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3.1. Органы местного самоуправления Муниципального района в сроки и </w:t>
      </w:r>
      <w:proofErr w:type="gramStart"/>
      <w:r w:rsidRPr="00866F2E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отчет о расходовании средств иных межбюджетных трансфертов согласно приложению к Порядку.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3.2. Органы местного самоуправления Муниципального района несут ответственность за нецелевое использование иных межбюджетных трансфертов, полученных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и достоверность представляемых отчетов.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866F2E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основании уведомлений по расчетам между бюджетами по межбюджетным трансфертам.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срок до 1 февраля следующего за отчетным годом.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866F2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расходованием иных межбюджетных трансфертов в пределах своих полномочий осуществляет отдел бухгалтерского учета 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866F2E" w:rsidRPr="00866F2E" w:rsidRDefault="00866F2E" w:rsidP="00866F2E">
      <w:pPr>
        <w:shd w:val="clear" w:color="auto" w:fill="FFFFFF"/>
        <w:spacing w:before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spacing w:before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spacing w:before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spacing w:before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spacing w:before="1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66F2E" w:rsidRPr="00866F2E" w:rsidRDefault="00866F2E" w:rsidP="00866F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к Порядку предоставления иных</w:t>
      </w:r>
    </w:p>
    <w:p w:rsidR="00866F2E" w:rsidRPr="00866F2E" w:rsidRDefault="00866F2E" w:rsidP="00866F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 из бюджета</w:t>
      </w:r>
    </w:p>
    <w:p w:rsidR="00866F2E" w:rsidRPr="00866F2E" w:rsidRDefault="00866F2E" w:rsidP="00866F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Гусевский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866F2E" w:rsidRPr="00866F2E" w:rsidRDefault="00866F2E" w:rsidP="00866F2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бюджету  района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                                                               ОТЧЕТ</w:t>
      </w:r>
    </w:p>
    <w:p w:rsidR="00866F2E" w:rsidRPr="00866F2E" w:rsidRDefault="00866F2E" w:rsidP="00866F2E">
      <w:pPr>
        <w:shd w:val="clear" w:color="auto" w:fill="FFFFFF"/>
        <w:spacing w:before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о расходовании средств иных межбюджетных трансфертов</w:t>
      </w:r>
    </w:p>
    <w:p w:rsidR="00866F2E" w:rsidRPr="00866F2E" w:rsidRDefault="00866F2E" w:rsidP="00866F2E">
      <w:pPr>
        <w:shd w:val="clear" w:color="auto" w:fill="FFFFFF"/>
        <w:spacing w:before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за ___________ 20___ год</w:t>
      </w:r>
    </w:p>
    <w:p w:rsidR="00866F2E" w:rsidRPr="00866F2E" w:rsidRDefault="00866F2E" w:rsidP="00866F2E">
      <w:pPr>
        <w:shd w:val="clear" w:color="auto" w:fill="FFFFFF"/>
        <w:spacing w:befor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839"/>
        <w:gridCol w:w="676"/>
        <w:gridCol w:w="748"/>
        <w:gridCol w:w="1351"/>
        <w:gridCol w:w="1242"/>
        <w:gridCol w:w="676"/>
        <w:gridCol w:w="960"/>
        <w:gridCol w:w="1733"/>
      </w:tblGrid>
      <w:tr w:rsidR="00866F2E" w:rsidRPr="00866F2E" w:rsidTr="000E43EC">
        <w:tc>
          <w:tcPr>
            <w:tcW w:w="650" w:type="pct"/>
            <w:vMerge w:val="restar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Цель, наименование расходного полномочия</w:t>
            </w:r>
          </w:p>
        </w:tc>
        <w:tc>
          <w:tcPr>
            <w:tcW w:w="500" w:type="pct"/>
            <w:vMerge w:val="restar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расхода КФСР, КЦСР,</w:t>
            </w:r>
          </w:p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КВР, КОСГУ</w:t>
            </w:r>
          </w:p>
        </w:tc>
        <w:tc>
          <w:tcPr>
            <w:tcW w:w="800" w:type="pct"/>
            <w:gridSpan w:val="2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средств</w:t>
            </w:r>
          </w:p>
        </w:tc>
        <w:tc>
          <w:tcPr>
            <w:tcW w:w="800" w:type="pct"/>
            <w:vMerge w:val="restar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бюджетных ассигнований, всего</w:t>
            </w:r>
          </w:p>
        </w:tc>
        <w:tc>
          <w:tcPr>
            <w:tcW w:w="700" w:type="pct"/>
            <w:vMerge w:val="restar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Лимиты бюджетных обязательств на отчетный период</w:t>
            </w:r>
          </w:p>
        </w:tc>
        <w:tc>
          <w:tcPr>
            <w:tcW w:w="900" w:type="pct"/>
            <w:gridSpan w:val="2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Кассовое исполнение</w:t>
            </w:r>
          </w:p>
        </w:tc>
        <w:tc>
          <w:tcPr>
            <w:tcW w:w="500" w:type="pct"/>
            <w:vMerge w:val="restar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Неиспользованные назначения</w:t>
            </w:r>
          </w:p>
        </w:tc>
      </w:tr>
      <w:tr w:rsidR="00866F2E" w:rsidRPr="00866F2E" w:rsidTr="000E43EC">
        <w:tc>
          <w:tcPr>
            <w:tcW w:w="0" w:type="auto"/>
            <w:vMerge/>
          </w:tcPr>
          <w:p w:rsidR="00866F2E" w:rsidRPr="00866F2E" w:rsidRDefault="00866F2E" w:rsidP="000E43EC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66F2E" w:rsidRPr="00866F2E" w:rsidRDefault="00866F2E" w:rsidP="000E43EC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отчет-ном</w:t>
            </w:r>
            <w:proofErr w:type="gramEnd"/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</w:t>
            </w:r>
            <w:proofErr w:type="spellEnd"/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-де</w:t>
            </w:r>
          </w:p>
        </w:tc>
        <w:tc>
          <w:tcPr>
            <w:tcW w:w="0" w:type="auto"/>
            <w:vMerge/>
          </w:tcPr>
          <w:p w:rsidR="00866F2E" w:rsidRPr="00866F2E" w:rsidRDefault="00866F2E" w:rsidP="000E43EC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66F2E" w:rsidRPr="00866F2E" w:rsidRDefault="00866F2E" w:rsidP="000E43EC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отчетном периоде</w:t>
            </w:r>
          </w:p>
        </w:tc>
        <w:tc>
          <w:tcPr>
            <w:tcW w:w="0" w:type="auto"/>
            <w:vMerge/>
          </w:tcPr>
          <w:p w:rsidR="00866F2E" w:rsidRPr="00866F2E" w:rsidRDefault="00866F2E" w:rsidP="000E43EC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6F2E" w:rsidRPr="00866F2E" w:rsidTr="000E43EC">
        <w:tc>
          <w:tcPr>
            <w:tcW w:w="65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66F2E" w:rsidRPr="00866F2E" w:rsidTr="000E43EC">
        <w:tc>
          <w:tcPr>
            <w:tcW w:w="65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66F2E" w:rsidRPr="00866F2E" w:rsidTr="000E43EC">
        <w:tc>
          <w:tcPr>
            <w:tcW w:w="65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66F2E" w:rsidRPr="00866F2E" w:rsidTr="000E43EC">
        <w:tc>
          <w:tcPr>
            <w:tcW w:w="65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66F2E" w:rsidRPr="00866F2E" w:rsidTr="000E43EC">
        <w:tc>
          <w:tcPr>
            <w:tcW w:w="65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     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</w:tcPr>
          <w:p w:rsidR="00866F2E" w:rsidRPr="00866F2E" w:rsidRDefault="00866F2E" w:rsidP="000E43EC">
            <w:pPr>
              <w:spacing w:before="15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 Гла</w:t>
      </w:r>
      <w:r>
        <w:rPr>
          <w:rFonts w:ascii="Times New Roman" w:hAnsi="Times New Roman" w:cs="Times New Roman"/>
          <w:color w:val="000000"/>
          <w:sz w:val="28"/>
          <w:szCs w:val="28"/>
        </w:rPr>
        <w:t>вный бухгалтер __________      </w:t>
      </w:r>
    </w:p>
    <w:p w:rsidR="00866F2E" w:rsidRPr="00866F2E" w:rsidRDefault="00866F2E" w:rsidP="00866F2E">
      <w:pPr>
        <w:shd w:val="clear" w:color="auto" w:fill="FFFFFF"/>
        <w:spacing w:before="150"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866F2E" w:rsidRPr="00866F2E" w:rsidTr="000E43EC">
        <w:tc>
          <w:tcPr>
            <w:tcW w:w="4678" w:type="dxa"/>
            <w:shd w:val="clear" w:color="auto" w:fill="auto"/>
          </w:tcPr>
          <w:p w:rsidR="00866F2E" w:rsidRPr="00866F2E" w:rsidRDefault="00866F2E" w:rsidP="000E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866F2E" w:rsidRPr="00866F2E" w:rsidRDefault="00866F2E" w:rsidP="000E4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66F2E" w:rsidRPr="00866F2E" w:rsidRDefault="00866F2E" w:rsidP="00866F2E">
            <w:pPr>
              <w:spacing w:after="0" w:line="240" w:lineRule="auto"/>
              <w:ind w:left="601" w:firstLine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66F2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66F2E" w:rsidRDefault="00866F2E" w:rsidP="0086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66F2E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66F2E" w:rsidRDefault="00866F2E" w:rsidP="0086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</w:t>
            </w:r>
            <w:r w:rsidRPr="00866F2E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r w:rsidRPr="0086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F2E" w:rsidRPr="00866F2E" w:rsidRDefault="00866F2E" w:rsidP="000E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Pr="00866F2E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F2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866F2E">
              <w:rPr>
                <w:rFonts w:ascii="Times New Roman" w:hAnsi="Times New Roman" w:cs="Times New Roman"/>
                <w:sz w:val="28"/>
                <w:szCs w:val="28"/>
              </w:rPr>
              <w:t>.2020  № 42</w:t>
            </w:r>
          </w:p>
        </w:tc>
      </w:tr>
    </w:tbl>
    <w:p w:rsidR="00866F2E" w:rsidRPr="00866F2E" w:rsidRDefault="00866F2E" w:rsidP="00866F2E">
      <w:pPr>
        <w:shd w:val="clear" w:color="auto" w:fill="FFFFFF"/>
        <w:adjustRightInd w:val="0"/>
        <w:spacing w:after="225" w:line="36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adjustRightInd w:val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>Методика расчета объёма иных межбюджетных трансфертов на финансовое обеспечение переданных полномочий по осуществлению внешнего муниципального финансового контроля</w:t>
      </w:r>
    </w:p>
    <w:p w:rsidR="00866F2E" w:rsidRPr="00866F2E" w:rsidRDefault="00866F2E" w:rsidP="00866F2E">
      <w:pPr>
        <w:shd w:val="clear" w:color="auto" w:fill="FFFFFF"/>
        <w:adjustRightInd w:val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F2E" w:rsidRPr="00866F2E" w:rsidRDefault="00866F2E" w:rsidP="00866F2E">
      <w:pPr>
        <w:shd w:val="clear" w:color="auto" w:fill="FFFFFF"/>
        <w:adjustRightInd w:val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(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>+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х 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>, где:</w:t>
      </w:r>
    </w:p>
    <w:p w:rsidR="00866F2E" w:rsidRPr="00866F2E" w:rsidRDefault="00866F2E" w:rsidP="00866F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gramStart"/>
      <w:r w:rsidRPr="00866F2E">
        <w:rPr>
          <w:rFonts w:ascii="Times New Roman" w:hAnsi="Times New Roman" w:cs="Times New Roman"/>
          <w:color w:val="000000"/>
          <w:sz w:val="28"/>
          <w:szCs w:val="28"/>
        </w:rPr>
        <w:t>объём</w:t>
      </w:r>
      <w:proofErr w:type="gramEnd"/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иных межбюджетных трансфертов,  причитающийся бюджету муниципального района;</w:t>
      </w:r>
    </w:p>
    <w:p w:rsidR="00866F2E" w:rsidRPr="00866F2E" w:rsidRDefault="00866F2E" w:rsidP="00866F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 оплату труда ( с учетом начислений) на нормативную штатную численность работников контрольно-счетного органа района, осуществляющего переданные полномочия, рассчитанные на основе утвержденных размеров оплаты труда текущего финансового года с учетом индексации, применяемой при формировании показателей местного бюджета на очередной финансовый год и на плановый период;</w:t>
      </w:r>
    </w:p>
    <w:p w:rsidR="00866F2E" w:rsidRPr="00866F2E" w:rsidRDefault="00866F2E" w:rsidP="00866F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gramStart"/>
      <w:r w:rsidRPr="00866F2E">
        <w:rPr>
          <w:rFonts w:ascii="Times New Roman" w:hAnsi="Times New Roman" w:cs="Times New Roman"/>
          <w:color w:val="000000"/>
          <w:sz w:val="28"/>
          <w:szCs w:val="28"/>
        </w:rPr>
        <w:t>социальные</w:t>
      </w:r>
      <w:proofErr w:type="gramEnd"/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гарантии и расходы на материально-техническое обеспечение на одного работника с учетом индексации, применяемой при формировании показателей  бюджета поселения на очередной финансовый год и на плановый период;</w:t>
      </w:r>
    </w:p>
    <w:p w:rsidR="00866F2E" w:rsidRPr="00866F2E" w:rsidRDefault="00866F2E" w:rsidP="00866F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866F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gramStart"/>
      <w:r w:rsidRPr="00866F2E">
        <w:rPr>
          <w:rFonts w:ascii="Times New Roman" w:hAnsi="Times New Roman" w:cs="Times New Roman"/>
          <w:color w:val="000000"/>
          <w:sz w:val="28"/>
          <w:szCs w:val="28"/>
        </w:rPr>
        <w:t>нормативная</w:t>
      </w:r>
      <w:proofErr w:type="gramEnd"/>
      <w:r w:rsidRPr="00866F2E">
        <w:rPr>
          <w:rFonts w:ascii="Times New Roman" w:hAnsi="Times New Roman" w:cs="Times New Roman"/>
          <w:color w:val="000000"/>
          <w:sz w:val="28"/>
          <w:szCs w:val="28"/>
        </w:rPr>
        <w:t xml:space="preserve"> штатная численность работников контрольно- счетного органа района, осуществляющих переданные полномочия. </w:t>
      </w:r>
    </w:p>
    <w:p w:rsidR="00866F2E" w:rsidRPr="00866F2E" w:rsidRDefault="00866F2E" w:rsidP="00866F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2E" w:rsidRPr="00866F2E" w:rsidRDefault="00866F2E" w:rsidP="00866F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66F2E" w:rsidRPr="0086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A6"/>
    <w:rsid w:val="0041042F"/>
    <w:rsid w:val="00866F2E"/>
    <w:rsid w:val="00F2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2020-05-26T10:17:00Z</dcterms:created>
  <dcterms:modified xsi:type="dcterms:W3CDTF">2020-05-26T10:25:00Z</dcterms:modified>
</cp:coreProperties>
</file>